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505A39">
      <w:pPr>
        <w:spacing w:after="0"/>
        <w:jc w:val="center"/>
      </w:pPr>
    </w:p>
    <w:p w:rsidR="00175783" w:rsidRDefault="00175783" w:rsidP="00505A39">
      <w:pPr>
        <w:spacing w:after="0"/>
        <w:jc w:val="center"/>
      </w:pPr>
    </w:p>
    <w:p w:rsidR="00175783" w:rsidRDefault="00175783" w:rsidP="00505A39">
      <w:pPr>
        <w:spacing w:after="0"/>
        <w:jc w:val="center"/>
      </w:pPr>
    </w:p>
    <w:p w:rsidR="00175783" w:rsidRDefault="00175783" w:rsidP="00505A39">
      <w:pPr>
        <w:spacing w:after="0"/>
        <w:jc w:val="center"/>
      </w:pPr>
    </w:p>
    <w:p w:rsidR="00175783" w:rsidRDefault="00175783" w:rsidP="00505A39">
      <w:pPr>
        <w:spacing w:after="0"/>
        <w:jc w:val="center"/>
      </w:pPr>
    </w:p>
    <w:p w:rsidR="00175783" w:rsidRDefault="00175783" w:rsidP="00505A39">
      <w:pPr>
        <w:spacing w:after="0"/>
        <w:jc w:val="center"/>
      </w:pPr>
    </w:p>
    <w:p w:rsidR="00175783" w:rsidRDefault="00175783" w:rsidP="00505A39">
      <w:pPr>
        <w:spacing w:after="0"/>
        <w:jc w:val="center"/>
      </w:pPr>
    </w:p>
    <w:p w:rsidR="00175783" w:rsidRDefault="00175783" w:rsidP="00505A39">
      <w:pPr>
        <w:spacing w:after="0"/>
        <w:jc w:val="center"/>
      </w:pPr>
    </w:p>
    <w:p w:rsidR="00175783" w:rsidRDefault="00175783" w:rsidP="00505A39">
      <w:pPr>
        <w:spacing w:after="0"/>
        <w:jc w:val="center"/>
      </w:pPr>
    </w:p>
    <w:p w:rsidR="00D53B8C" w:rsidRDefault="00F7675E" w:rsidP="00505A39">
      <w:pPr>
        <w:spacing w:after="0"/>
        <w:jc w:val="center"/>
      </w:pPr>
      <w:bookmarkStart w:id="0" w:name="_GoBack"/>
      <w:r>
        <w:t>Mergers and Acquisition</w:t>
      </w:r>
    </w:p>
    <w:bookmarkEnd w:id="0"/>
    <w:p w:rsidR="00790ECD" w:rsidRDefault="00175783" w:rsidP="00505A39">
      <w:pPr>
        <w:spacing w:after="0"/>
        <w:jc w:val="center"/>
      </w:pPr>
      <w:r>
        <w:t>Student’s Name</w:t>
      </w:r>
    </w:p>
    <w:p w:rsidR="00175783" w:rsidRDefault="00175783" w:rsidP="00505A39">
      <w:pPr>
        <w:spacing w:after="0"/>
        <w:jc w:val="center"/>
      </w:pPr>
      <w:r>
        <w:t>Institution</w:t>
      </w:r>
    </w:p>
    <w:p w:rsidR="005E1C46" w:rsidRDefault="005E1C46" w:rsidP="00505A39">
      <w:pPr>
        <w:spacing w:after="0"/>
        <w:jc w:val="center"/>
      </w:pPr>
      <w:r>
        <w:t>Date</w:t>
      </w:r>
    </w:p>
    <w:p w:rsidR="00175783" w:rsidRDefault="00175783" w:rsidP="00505A39">
      <w:pPr>
        <w:spacing w:after="0"/>
      </w:pPr>
      <w:r>
        <w:br w:type="page"/>
      </w:r>
    </w:p>
    <w:p w:rsidR="00F7675E" w:rsidRDefault="00F7675E" w:rsidP="00505A39">
      <w:pPr>
        <w:spacing w:after="0"/>
        <w:jc w:val="center"/>
      </w:pPr>
      <w:r>
        <w:lastRenderedPageBreak/>
        <w:t>Mergers and Acquisition</w:t>
      </w:r>
    </w:p>
    <w:p w:rsidR="00F7675E" w:rsidRPr="00505A39" w:rsidRDefault="00F7675E" w:rsidP="00505A39">
      <w:pPr>
        <w:spacing w:after="0"/>
        <w:rPr>
          <w:b/>
        </w:rPr>
      </w:pPr>
      <w:r w:rsidRPr="00505A39">
        <w:rPr>
          <w:b/>
        </w:rPr>
        <w:t xml:space="preserve"> Reflection of feeling about the news of combination</w:t>
      </w:r>
    </w:p>
    <w:p w:rsidR="00F7675E" w:rsidRDefault="00F7675E" w:rsidP="00505A39">
      <w:pPr>
        <w:spacing w:after="0"/>
        <w:ind w:firstLine="720"/>
        <w:jc w:val="both"/>
      </w:pPr>
      <w:r>
        <w:t>I have experienced a transaction of merger and acquisition of my business with another business</w:t>
      </w:r>
      <w:r w:rsidRPr="00D16BFD">
        <w:rPr>
          <w:szCs w:val="24"/>
        </w:rPr>
        <w:t xml:space="preserve"> </w:t>
      </w:r>
      <w:r>
        <w:rPr>
          <w:szCs w:val="24"/>
        </w:rPr>
        <w:t>(</w:t>
      </w:r>
      <w:r w:rsidRPr="009A6C91">
        <w:rPr>
          <w:szCs w:val="24"/>
        </w:rPr>
        <w:t>DePa</w:t>
      </w:r>
      <w:r>
        <w:rPr>
          <w:szCs w:val="24"/>
        </w:rPr>
        <w:t>mphilis, 2019)</w:t>
      </w:r>
      <w:r>
        <w:t xml:space="preserve">. My company combined with another company to form a new enterprise that value creation strategy of the business. The reason for merging my company was to ensure a productive creation of business was developed. SMy transaction involved sales of software used in electronic computers. Hearing the news of combination was a perfect and positive thing for me. I knew with merging, and there are a lot of benefits that would get created in the business that promotes growth. The market contained many employees, but short sales were getting made. Thus, I was encouraged to combine the business with another company that made a lot of sales in society. Ownership of the business would get done by determining the number of sales produced by software products offered. Merging was an effective method that would help my business to downsize on the number of employees and increase sales </w:t>
      </w:r>
      <w:r>
        <w:rPr>
          <w:szCs w:val="24"/>
        </w:rPr>
        <w:t>(</w:t>
      </w:r>
      <w:r w:rsidRPr="009A6C91">
        <w:rPr>
          <w:szCs w:val="24"/>
        </w:rPr>
        <w:t>DePa</w:t>
      </w:r>
      <w:r>
        <w:rPr>
          <w:szCs w:val="24"/>
        </w:rPr>
        <w:t>mphilis, 2019)</w:t>
      </w:r>
      <w:r>
        <w:t xml:space="preserve">. The transactions made in the merger would create legal ownership of the company by the owners who form the majority shareholding. All these qualities encouraged me to join in the merging process for better sales creation. </w:t>
      </w:r>
    </w:p>
    <w:p w:rsidR="00F7675E" w:rsidRPr="00505A39" w:rsidRDefault="00F7675E" w:rsidP="00505A39">
      <w:pPr>
        <w:spacing w:after="0"/>
        <w:jc w:val="both"/>
        <w:rPr>
          <w:b/>
        </w:rPr>
      </w:pPr>
      <w:r w:rsidRPr="00505A39">
        <w:rPr>
          <w:b/>
        </w:rPr>
        <w:t>Actions were taken to integrate the two organizations</w:t>
      </w:r>
    </w:p>
    <w:p w:rsidR="00F7675E" w:rsidRDefault="00F7675E" w:rsidP="00505A39">
      <w:pPr>
        <w:spacing w:after="0"/>
        <w:ind w:firstLine="720"/>
        <w:jc w:val="both"/>
      </w:pPr>
      <w:r>
        <w:t>The steps taken to incorporate my business to the other company involved the proper documentation process.  A letter of intent was signed to make sure obligations of confidentiality were created to allow for transactions to get done thorough due diligence</w:t>
      </w:r>
      <w:r w:rsidRPr="00D16BFD">
        <w:rPr>
          <w:szCs w:val="24"/>
        </w:rPr>
        <w:t xml:space="preserve"> </w:t>
      </w:r>
      <w:r>
        <w:rPr>
          <w:szCs w:val="24"/>
        </w:rPr>
        <w:t>(Waverman, 2019)</w:t>
      </w:r>
      <w:r>
        <w:t xml:space="preserve">. I, owner of the other business, lawyers, accountants, and tax advisors, were all present in the merging process. Due diligence got completed, and later on, a merger agreement got signed between other owners and me. The signing of the letter of intent creates a sense of covenant to get used in running </w:t>
      </w:r>
      <w:r>
        <w:lastRenderedPageBreak/>
        <w:t>and maintaining the business</w:t>
      </w:r>
      <w:r w:rsidRPr="00D16BFD">
        <w:rPr>
          <w:szCs w:val="24"/>
        </w:rPr>
        <w:t xml:space="preserve"> </w:t>
      </w:r>
      <w:r>
        <w:rPr>
          <w:szCs w:val="24"/>
        </w:rPr>
        <w:t>(Waverman, 2019)</w:t>
      </w:r>
      <w:r>
        <w:t xml:space="preserve">. Thus, the documentation process must get done in the process of merging to create an agreement in how the market would get managed. </w:t>
      </w:r>
    </w:p>
    <w:p w:rsidR="00F7675E" w:rsidRPr="00505A39" w:rsidRDefault="00F7675E" w:rsidP="00505A39">
      <w:pPr>
        <w:spacing w:after="0"/>
        <w:rPr>
          <w:b/>
        </w:rPr>
      </w:pPr>
      <w:r w:rsidRPr="00505A39">
        <w:rPr>
          <w:b/>
        </w:rPr>
        <w:t>Mistakes made in the documentation</w:t>
      </w:r>
    </w:p>
    <w:p w:rsidR="00F7675E" w:rsidRDefault="00F7675E" w:rsidP="00505A39">
      <w:pPr>
        <w:spacing w:after="0"/>
        <w:ind w:firstLine="720"/>
        <w:jc w:val="both"/>
      </w:pPr>
      <w:r>
        <w:t>There were mistakes committed during the documentation process, which may affect the performance of a business. First, the process of evaluating the performance of the company was challenging when doing documentation. Most organizations involve other firms to conduct due diligence because they cannot assess the business. The evaluation of the market was not done correctly to create an understanding of the worth the merger has. Secondly, employee turnover was getting determined in the documentation process. Merging companies need to have a decent number of employees that would increase the number of profits earn</w:t>
      </w:r>
      <w:r w:rsidRPr="00D16BFD">
        <w:rPr>
          <w:szCs w:val="24"/>
        </w:rPr>
        <w:t xml:space="preserve"> </w:t>
      </w:r>
      <w:r>
        <w:rPr>
          <w:szCs w:val="24"/>
        </w:rPr>
        <w:t>(</w:t>
      </w:r>
      <w:r w:rsidRPr="00D16BFD">
        <w:rPr>
          <w:szCs w:val="24"/>
        </w:rPr>
        <w:t>Kh</w:t>
      </w:r>
      <w:r>
        <w:rPr>
          <w:szCs w:val="24"/>
        </w:rPr>
        <w:t>urana &amp; Wang, 2019)</w:t>
      </w:r>
      <w:r>
        <w:t xml:space="preserve">. The method of creating merging never specified the number of employees that should be absorbed by the company. Such kind of mistakes leads to the creation of confusion hence leading to a lack of understanding of the effectiveness of employee turnover. </w:t>
      </w:r>
    </w:p>
    <w:p w:rsidR="00F7675E" w:rsidRPr="00505A39" w:rsidRDefault="00F7675E" w:rsidP="00505A39">
      <w:pPr>
        <w:spacing w:after="0"/>
        <w:rPr>
          <w:b/>
        </w:rPr>
      </w:pPr>
      <w:r w:rsidRPr="00505A39">
        <w:rPr>
          <w:b/>
        </w:rPr>
        <w:t>Results of merging</w:t>
      </w:r>
    </w:p>
    <w:p w:rsidR="00F7675E" w:rsidRDefault="00F7675E" w:rsidP="00505A39">
      <w:pPr>
        <w:spacing w:after="0"/>
        <w:ind w:firstLine="720"/>
        <w:jc w:val="both"/>
      </w:pPr>
      <w:r>
        <w:t>The merging process made the company to make a lot of sales within a short period. The increase in sales in the merged company got recorded after the first year of operation. Also, the number of employees was downsized to allow the business to record positive growth. Reducing the number of employees in the organization made the market to have the ability to create methodologies of growing. The amount of money used in payments would get used in other business activities such as the purchase of electronic equipment.</w:t>
      </w:r>
    </w:p>
    <w:p w:rsidR="00505A39" w:rsidRDefault="00505A39">
      <w:r>
        <w:br w:type="page"/>
      </w:r>
    </w:p>
    <w:p w:rsidR="00F7675E" w:rsidRPr="00A87559" w:rsidRDefault="00F7675E" w:rsidP="00505A39">
      <w:pPr>
        <w:spacing w:after="0"/>
        <w:ind w:firstLine="720"/>
        <w:jc w:val="center"/>
      </w:pPr>
      <w:r>
        <w:lastRenderedPageBreak/>
        <w:t>References</w:t>
      </w:r>
    </w:p>
    <w:p w:rsidR="00F7675E" w:rsidRPr="009A6C91" w:rsidRDefault="00F7675E" w:rsidP="00505A39">
      <w:pPr>
        <w:spacing w:after="0"/>
        <w:ind w:left="720" w:hanging="720"/>
        <w:rPr>
          <w:szCs w:val="24"/>
        </w:rPr>
      </w:pPr>
      <w:r w:rsidRPr="009A6C91">
        <w:rPr>
          <w:szCs w:val="24"/>
        </w:rPr>
        <w:t xml:space="preserve">DePamphilis, D. (2019). </w:t>
      </w:r>
      <w:r w:rsidRPr="009A6C91">
        <w:rPr>
          <w:i/>
          <w:iCs/>
          <w:szCs w:val="24"/>
        </w:rPr>
        <w:t>Mergers, acquisitions, and other restructuring activities</w:t>
      </w:r>
      <w:r w:rsidR="00505A39">
        <w:rPr>
          <w:szCs w:val="24"/>
        </w:rPr>
        <w:t xml:space="preserve">. Academic </w:t>
      </w:r>
      <w:r w:rsidRPr="009A6C91">
        <w:rPr>
          <w:szCs w:val="24"/>
        </w:rPr>
        <w:t>Press.</w:t>
      </w:r>
    </w:p>
    <w:p w:rsidR="00F7675E" w:rsidRPr="00D16BFD" w:rsidRDefault="00F7675E" w:rsidP="00505A39">
      <w:pPr>
        <w:spacing w:after="0"/>
        <w:ind w:left="720" w:hanging="720"/>
        <w:rPr>
          <w:szCs w:val="24"/>
        </w:rPr>
      </w:pPr>
      <w:r w:rsidRPr="00D16BFD">
        <w:rPr>
          <w:szCs w:val="24"/>
        </w:rPr>
        <w:t xml:space="preserve">Khurana, I. K., &amp; Wang, W. (2019). International Mergers and Acquisitions Laws, the Market for Corporate Control, and Accounting Conservatism. </w:t>
      </w:r>
      <w:r w:rsidRPr="00D16BFD">
        <w:rPr>
          <w:i/>
          <w:iCs/>
          <w:szCs w:val="24"/>
        </w:rPr>
        <w:t>Journal of Accounting Research</w:t>
      </w:r>
      <w:r w:rsidRPr="00D16BFD">
        <w:rPr>
          <w:szCs w:val="24"/>
        </w:rPr>
        <w:t xml:space="preserve">, </w:t>
      </w:r>
      <w:r w:rsidRPr="00D16BFD">
        <w:rPr>
          <w:i/>
          <w:iCs/>
          <w:szCs w:val="24"/>
        </w:rPr>
        <w:t>57</w:t>
      </w:r>
      <w:r w:rsidRPr="00D16BFD">
        <w:rPr>
          <w:szCs w:val="24"/>
        </w:rPr>
        <w:t>(1), 241-290.</w:t>
      </w:r>
    </w:p>
    <w:p w:rsidR="00F7675E" w:rsidRPr="009A6C91" w:rsidRDefault="00F7675E" w:rsidP="00505A39">
      <w:pPr>
        <w:spacing w:after="0"/>
        <w:ind w:left="720" w:hanging="720"/>
        <w:rPr>
          <w:szCs w:val="24"/>
        </w:rPr>
      </w:pPr>
      <w:r w:rsidRPr="009A6C91">
        <w:rPr>
          <w:szCs w:val="24"/>
        </w:rPr>
        <w:t xml:space="preserve">Waverman, L. (2019). </w:t>
      </w:r>
      <w:r w:rsidRPr="009A6C91">
        <w:rPr>
          <w:i/>
          <w:iCs/>
          <w:szCs w:val="24"/>
        </w:rPr>
        <w:t>Corporate globalization through mergers and acquisitions</w:t>
      </w:r>
      <w:r w:rsidRPr="009A6C91">
        <w:rPr>
          <w:szCs w:val="24"/>
        </w:rPr>
        <w:t>. Routledge.</w:t>
      </w:r>
    </w:p>
    <w:p w:rsidR="001E78AD" w:rsidRPr="00D77F2F" w:rsidRDefault="001E78AD" w:rsidP="00505A39">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7A39" w:rsidRDefault="00377A39" w:rsidP="00790ECD">
      <w:pPr>
        <w:spacing w:after="0" w:line="240" w:lineRule="auto"/>
      </w:pPr>
      <w:r>
        <w:separator/>
      </w:r>
    </w:p>
  </w:endnote>
  <w:endnote w:type="continuationSeparator" w:id="0">
    <w:p w:rsidR="00377A39" w:rsidRDefault="00377A39"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7A39" w:rsidRDefault="00377A39" w:rsidP="00790ECD">
      <w:pPr>
        <w:spacing w:after="0" w:line="240" w:lineRule="auto"/>
      </w:pPr>
      <w:r>
        <w:separator/>
      </w:r>
    </w:p>
  </w:footnote>
  <w:footnote w:type="continuationSeparator" w:id="0">
    <w:p w:rsidR="00377A39" w:rsidRDefault="00377A39"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F7675E">
        <w:pPr>
          <w:pStyle w:val="Header"/>
          <w:jc w:val="right"/>
        </w:pPr>
        <w:r>
          <w:t>MERGERS AND ACQUISITION</w:t>
        </w:r>
        <w:r w:rsidR="003A2F85">
          <w:tab/>
        </w:r>
        <w:r w:rsidR="003A2F85">
          <w:tab/>
        </w:r>
        <w:r w:rsidR="00052DA2">
          <w:fldChar w:fldCharType="begin"/>
        </w:r>
        <w:r w:rsidR="00052DA2">
          <w:instrText xml:space="preserve"> PAGE   \* MERGEFORMAT </w:instrText>
        </w:r>
        <w:r w:rsidR="00052DA2">
          <w:fldChar w:fldCharType="separate"/>
        </w:r>
        <w:r w:rsidR="007824F0">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F7675E">
      <w:t>g Head: MERGERS AND ACQUISITION</w:t>
    </w:r>
    <w:r w:rsidR="00D5124F">
      <w:t xml:space="preserve">                                                              </w:t>
    </w:r>
    <w:r w:rsidR="00F7675E">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77A39"/>
    <w:rsid w:val="00386290"/>
    <w:rsid w:val="0039592B"/>
    <w:rsid w:val="003A2F85"/>
    <w:rsid w:val="003E7231"/>
    <w:rsid w:val="003F55C0"/>
    <w:rsid w:val="004B10DF"/>
    <w:rsid w:val="004C5BAC"/>
    <w:rsid w:val="004E53B8"/>
    <w:rsid w:val="00505A39"/>
    <w:rsid w:val="00506140"/>
    <w:rsid w:val="00530D21"/>
    <w:rsid w:val="00571E8E"/>
    <w:rsid w:val="005855C2"/>
    <w:rsid w:val="005E1C46"/>
    <w:rsid w:val="005E3954"/>
    <w:rsid w:val="00603DD4"/>
    <w:rsid w:val="00646AEA"/>
    <w:rsid w:val="00655C99"/>
    <w:rsid w:val="00667FB0"/>
    <w:rsid w:val="006B1076"/>
    <w:rsid w:val="006D2A92"/>
    <w:rsid w:val="00717D92"/>
    <w:rsid w:val="00732876"/>
    <w:rsid w:val="00763A5F"/>
    <w:rsid w:val="007824F0"/>
    <w:rsid w:val="00790ECD"/>
    <w:rsid w:val="007B395F"/>
    <w:rsid w:val="007D0D3E"/>
    <w:rsid w:val="007D63B1"/>
    <w:rsid w:val="00821224"/>
    <w:rsid w:val="00825A3D"/>
    <w:rsid w:val="008848E4"/>
    <w:rsid w:val="008B30B4"/>
    <w:rsid w:val="008B38A0"/>
    <w:rsid w:val="008E3E48"/>
    <w:rsid w:val="008F3A56"/>
    <w:rsid w:val="00903890"/>
    <w:rsid w:val="00930BFD"/>
    <w:rsid w:val="00962D92"/>
    <w:rsid w:val="00973CC6"/>
    <w:rsid w:val="009C7EF0"/>
    <w:rsid w:val="009D031F"/>
    <w:rsid w:val="00A2254C"/>
    <w:rsid w:val="00A23DDC"/>
    <w:rsid w:val="00A60FB8"/>
    <w:rsid w:val="00A82F89"/>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7675E"/>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605A5"/>
  <w15:docId w15:val="{A00B053B-7059-45D0-99E7-BA0752A18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0991CA-0016-4B4B-887E-FC1587A3D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3453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2019-10-23T18:45:00Z</dcterms:created>
  <dcterms:modified xsi:type="dcterms:W3CDTF">2019-10-23T18:45:00Z</dcterms:modified>
</cp:coreProperties>
</file>